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ascii="黑体" w:hAnsi="黑体" w:eastAsia="黑体"/>
          <w:color w:val="000000"/>
          <w:spacing w:val="15"/>
          <w:sz w:val="32"/>
          <w:szCs w:val="32"/>
        </w:rPr>
      </w:pPr>
    </w:p>
    <w:p>
      <w:pPr>
        <w:rPr>
          <w:rStyle w:val="12"/>
          <w:rFonts w:ascii="黑体" w:hAnsi="黑体" w:eastAsia="黑体"/>
          <w:color w:val="000000"/>
          <w:spacing w:val="15"/>
          <w:sz w:val="32"/>
          <w:szCs w:val="32"/>
        </w:rPr>
      </w:pPr>
      <w:r>
        <w:rPr>
          <w:rStyle w:val="12"/>
          <w:rFonts w:hint="eastAsia" w:ascii="黑体" w:hAnsi="黑体" w:eastAsia="黑体"/>
          <w:color w:val="000000"/>
          <w:spacing w:val="15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asciiTheme="minorEastAsia" w:hAnsiTheme="minorEastAsia"/>
          <w:b/>
          <w:sz w:val="36"/>
          <w:szCs w:val="36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年招聘岗位一览表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42"/>
        <w:gridCol w:w="658"/>
        <w:gridCol w:w="992"/>
        <w:gridCol w:w="850"/>
        <w:gridCol w:w="3402"/>
        <w:gridCol w:w="709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职位</w:t>
            </w: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招聘要求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  <w:t>地点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薪酬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17" w:type="dxa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法务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专员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ind w:firstLine="100" w:firstLineChars="50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1名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40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周岁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本科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法律专业，具有法律资格相关证件；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5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年以上法律事务相关工作经验，中共党员，有律师事务所及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法院等工作经验的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优先考虑。</w:t>
            </w:r>
          </w:p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广西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南宁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15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~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30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万/年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党建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业务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主管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40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周岁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新闻学、文秘专业，中共党员，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5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年以上文秘工作或党建工作经验，熟悉公文写作、熟悉党建、党支部工作，有撰写领导讲话、工作报告、新闻通稿相关经验，文字能力突出优先。</w:t>
            </w:r>
          </w:p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广西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南宁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8-15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万/年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文秘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业务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40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周岁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新闻学、文秘专业，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5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年以上文秘作经验，熟悉公文写作，有撰写领导讲话、工作报告、新闻通稿相关经验，文字能力突出优先；能够熟练操作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办公软件；具有较强的责任心、保密意识和抗压能力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广西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南宁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8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-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15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万/年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4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 xml:space="preserve">投资 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年龄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不限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经济学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/>
              </w:rPr>
              <w:t>行政管理学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相关专业；</w:t>
            </w: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5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年以上相关工作经验，具备专业投资、融资业务知识；熟悉投资流程，具备良好的组织和沟通协调能力。</w:t>
            </w:r>
          </w:p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广西</w:t>
            </w:r>
          </w:p>
          <w:p>
            <w:pPr>
              <w:jc w:val="center"/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区内</w:t>
            </w:r>
          </w:p>
        </w:tc>
        <w:tc>
          <w:tcPr>
            <w:tcW w:w="992" w:type="dxa"/>
          </w:tcPr>
          <w:p>
            <w:pPr>
              <w:jc w:val="center"/>
            </w:pPr>
          </w:p>
          <w:p>
            <w:pPr>
              <w:widowControl/>
              <w:ind w:firstLine="200" w:firstLineChars="100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8-15</w:t>
            </w:r>
          </w:p>
          <w:p>
            <w:pPr>
              <w:widowControl/>
              <w:jc w:val="center"/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万/年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国际贸易</w:t>
            </w:r>
          </w:p>
          <w:p>
            <w:pPr>
              <w:widowControl/>
              <w:ind w:firstLine="100" w:firstLineChars="5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ind w:firstLine="100"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40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周岁</w:t>
            </w:r>
          </w:p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国际贸易相关专业，具有报关员证、通过英语6级或专业8级优先，3年以上相关工作经验。</w:t>
            </w:r>
          </w:p>
          <w:p>
            <w:pPr>
              <w:widowControl/>
              <w:jc w:val="left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广西区内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等线"/>
                <w:kern w:val="0"/>
                <w:sz w:val="20"/>
                <w:szCs w:val="20"/>
              </w:rPr>
              <w:t>8-12</w:t>
            </w:r>
          </w:p>
          <w:p>
            <w:pPr>
              <w:jc w:val="center"/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万/年</w:t>
            </w:r>
          </w:p>
          <w:p>
            <w:pPr>
              <w:rPr>
                <w:rFonts w:ascii="等线" w:hAnsi="等线" w:eastAsia="等线" w:cs="等线"/>
                <w:kern w:val="0"/>
                <w:sz w:val="20"/>
                <w:szCs w:val="20"/>
              </w:rPr>
            </w:pP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988953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94"/>
    <w:rsid w:val="00004514"/>
    <w:rsid w:val="00006301"/>
    <w:rsid w:val="000C20A1"/>
    <w:rsid w:val="000E6C5E"/>
    <w:rsid w:val="00177CE7"/>
    <w:rsid w:val="001A3A0D"/>
    <w:rsid w:val="00217889"/>
    <w:rsid w:val="00233A7F"/>
    <w:rsid w:val="0025635C"/>
    <w:rsid w:val="002A3DDA"/>
    <w:rsid w:val="003875E8"/>
    <w:rsid w:val="004716E3"/>
    <w:rsid w:val="004910EA"/>
    <w:rsid w:val="00516D56"/>
    <w:rsid w:val="0057521A"/>
    <w:rsid w:val="00575B3D"/>
    <w:rsid w:val="005B6C94"/>
    <w:rsid w:val="00612EF2"/>
    <w:rsid w:val="00625187"/>
    <w:rsid w:val="007068F9"/>
    <w:rsid w:val="00715293"/>
    <w:rsid w:val="007B4193"/>
    <w:rsid w:val="007E046E"/>
    <w:rsid w:val="00810EC4"/>
    <w:rsid w:val="00814721"/>
    <w:rsid w:val="00830C8B"/>
    <w:rsid w:val="00833936"/>
    <w:rsid w:val="0089576C"/>
    <w:rsid w:val="008D1BC2"/>
    <w:rsid w:val="008F339C"/>
    <w:rsid w:val="00906851"/>
    <w:rsid w:val="00906A4F"/>
    <w:rsid w:val="00912190"/>
    <w:rsid w:val="00946382"/>
    <w:rsid w:val="009F3183"/>
    <w:rsid w:val="009F4273"/>
    <w:rsid w:val="00A10257"/>
    <w:rsid w:val="00A37C15"/>
    <w:rsid w:val="00A563CC"/>
    <w:rsid w:val="00A96DD6"/>
    <w:rsid w:val="00AB2E59"/>
    <w:rsid w:val="00AE4D06"/>
    <w:rsid w:val="00B80164"/>
    <w:rsid w:val="00B954A6"/>
    <w:rsid w:val="00C00AFE"/>
    <w:rsid w:val="00C16261"/>
    <w:rsid w:val="00C20213"/>
    <w:rsid w:val="00C2383E"/>
    <w:rsid w:val="00C33A71"/>
    <w:rsid w:val="00C3435F"/>
    <w:rsid w:val="00C5776E"/>
    <w:rsid w:val="00CA02CB"/>
    <w:rsid w:val="00D35CAC"/>
    <w:rsid w:val="00DA092E"/>
    <w:rsid w:val="00DC48BC"/>
    <w:rsid w:val="00DD5089"/>
    <w:rsid w:val="00E00EC4"/>
    <w:rsid w:val="00EC3915"/>
    <w:rsid w:val="00F9218C"/>
    <w:rsid w:val="00F938A5"/>
    <w:rsid w:val="00FA149C"/>
    <w:rsid w:val="03AD053C"/>
    <w:rsid w:val="04000D2F"/>
    <w:rsid w:val="047E24A0"/>
    <w:rsid w:val="09CC08D4"/>
    <w:rsid w:val="0B341D58"/>
    <w:rsid w:val="10227DA9"/>
    <w:rsid w:val="15F44FDF"/>
    <w:rsid w:val="17376592"/>
    <w:rsid w:val="1D416C3D"/>
    <w:rsid w:val="21E64507"/>
    <w:rsid w:val="254428C6"/>
    <w:rsid w:val="2A5B6119"/>
    <w:rsid w:val="2D592B06"/>
    <w:rsid w:val="2DB751E7"/>
    <w:rsid w:val="368B0408"/>
    <w:rsid w:val="39265FF2"/>
    <w:rsid w:val="3ACB533E"/>
    <w:rsid w:val="4C3C542F"/>
    <w:rsid w:val="4FDC320D"/>
    <w:rsid w:val="59400980"/>
    <w:rsid w:val="5D350B7C"/>
    <w:rsid w:val="5F8C58F1"/>
    <w:rsid w:val="5FDA0363"/>
    <w:rsid w:val="5FE91F42"/>
    <w:rsid w:val="68D05681"/>
    <w:rsid w:val="69BA72B8"/>
    <w:rsid w:val="6CA50A5E"/>
    <w:rsid w:val="6D167F40"/>
    <w:rsid w:val="6D6E4C77"/>
    <w:rsid w:val="72D45C67"/>
    <w:rsid w:val="75715687"/>
    <w:rsid w:val="765F0799"/>
    <w:rsid w:val="76F47506"/>
    <w:rsid w:val="7BDA1E29"/>
    <w:rsid w:val="7D1E0DB6"/>
    <w:rsid w:val="7E1A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textAlignment w:val="baseline"/>
    </w:pPr>
    <w:rPr>
      <w:rFonts w:ascii="宋体" w:hAnsi="Courier New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apple-style-span"/>
    <w:basedOn w:val="9"/>
    <w:qFormat/>
    <w:uiPriority w:val="99"/>
  </w:style>
  <w:style w:type="character" w:customStyle="1" w:styleId="13">
    <w:name w:val="HTML 预设格式 字符"/>
    <w:basedOn w:val="9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48AAB-610E-487A-8F42-DAC082EC8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522</Characters>
  <Lines>4</Lines>
  <Paragraphs>1</Paragraphs>
  <TotalTime>64</TotalTime>
  <ScaleCrop>false</ScaleCrop>
  <LinksUpToDate>false</LinksUpToDate>
  <CharactersWithSpaces>525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2022-04-01T06:28:00Z</dcterms:created>
  <dc:creator>hexuanrong</dc:creator>
  <cp:lastModifiedBy>Noon</cp:lastModifiedBy>
  <cp:lastPrinted>2022-04-01T06:15:00Z</cp:lastPrinted>
  <dcterms:modified xsi:type="dcterms:W3CDTF">2022-04-01T09:51:14Z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E34D8BFC49D845FBB2752CB84BB423BC</vt:lpwstr>
  </property>
</Properties>
</file>