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364"/>
        <w:gridCol w:w="710"/>
        <w:gridCol w:w="553"/>
        <w:gridCol w:w="388"/>
        <w:gridCol w:w="458"/>
        <w:gridCol w:w="858"/>
        <w:gridCol w:w="56"/>
        <w:gridCol w:w="319"/>
        <w:gridCol w:w="37"/>
        <w:gridCol w:w="303"/>
        <w:gridCol w:w="339"/>
        <w:gridCol w:w="179"/>
        <w:gridCol w:w="479"/>
        <w:gridCol w:w="537"/>
        <w:gridCol w:w="356"/>
        <w:gridCol w:w="573"/>
        <w:gridCol w:w="439"/>
        <w:gridCol w:w="657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14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 w:cs="宋体"/>
                <w:sz w:val="32"/>
                <w:szCs w:val="32"/>
              </w:rPr>
              <w:t>附件3：</w:t>
            </w:r>
          </w:p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sz w:val="36"/>
                <w:szCs w:val="36"/>
              </w:rPr>
              <w:t>桂林兴象投资开发有限公司副总经理应聘报名登记表</w:t>
            </w:r>
          </w:p>
          <w:p>
            <w:pPr>
              <w:wordWrap w:val="0"/>
              <w:ind w:right="480" w:firstLine="5400" w:firstLineChars="2250"/>
              <w:rPr>
                <w:rFonts w:hint="eastAsia" w:ascii="宋体" w:hAnsi="宋体" w:cs="宋体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个人资料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cm</w:t>
            </w: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33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教育程度及重要培训经历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（从高中填起）</w:t>
            </w: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学校名称及专业</w:t>
            </w:r>
          </w:p>
        </w:tc>
        <w:tc>
          <w:tcPr>
            <w:tcW w:w="16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止日期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已取得学位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文凭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职称/职业资格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获取的职称/职业资格</w:t>
            </w: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颁发机构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8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4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1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2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主要业绩/成果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3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6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1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关系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学校</w:t>
            </w: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73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09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应聘人员说明有无被监管部门禁止从事相关行业资格的事项，如有应详尽说明。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本人承诺：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30" w:hRule="atLeast"/>
        </w:trPr>
        <w:tc>
          <w:tcPr>
            <w:tcW w:w="8893" w:type="dxa"/>
            <w:gridSpan w:val="1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本人所填各项资料属实。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4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70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73DD4"/>
    <w:rsid w:val="59D73DD4"/>
    <w:rsid w:val="7D4C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2020-03-18T07:42:00Z</dcterms:created>
  <dc:creator>☀隳晖</dc:creator>
  <cp:lastModifiedBy>ぺ灬cc果冻ル</cp:lastModifiedBy>
  <dcterms:modified xsi:type="dcterms:W3CDTF">2020-03-19T01:22:13Z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