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560" w:lineRule="exact"/>
        <w:rPr>
          <w:rFonts w:hint="eastAsia" w:ascii="方正小标宋_GBK" w:hAnsi="黑体" w:eastAsia="方正小标宋_GBK" w:cs="Verdana"/>
          <w:spacing w:val="14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ascii="Times New Roman" w:hAnsi="Times New Roman" w:eastAsia="黑体" w:cs="Times New Roman"/>
          <w:sz w:val="32"/>
          <w:szCs w:val="32"/>
        </w:rPr>
        <w:t xml:space="preserve">      </w:t>
      </w:r>
      <w:r>
        <w:rPr>
          <w:rFonts w:hint="eastAsia" w:ascii="Times New Roman" w:hAnsi="Times New Roman" w:eastAsia="方正小标宋_GBK" w:cs="Times New Roman"/>
          <w:sz w:val="32"/>
          <w:szCs w:val="32"/>
        </w:rPr>
        <w:t>广西壮族自治区总工会干部学校2</w:t>
      </w:r>
      <w:r>
        <w:rPr>
          <w:rFonts w:ascii="Times New Roman" w:hAnsi="Times New Roman" w:eastAsia="方正小标宋_GBK" w:cs="Times New Roman"/>
          <w:sz w:val="32"/>
          <w:szCs w:val="32"/>
        </w:rPr>
        <w:t>019</w:t>
      </w:r>
      <w:r>
        <w:rPr>
          <w:rFonts w:hint="eastAsia" w:ascii="方正小标宋_GBK" w:hAnsi="黑体" w:eastAsia="方正小标宋_GBK"/>
          <w:sz w:val="32"/>
          <w:szCs w:val="32"/>
        </w:rPr>
        <w:t>年度公开招聘工作人员岗位信息表</w:t>
      </w:r>
    </w:p>
    <w:tbl>
      <w:tblPr>
        <w:tblStyle w:val="5"/>
        <w:tblW w:w="134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596"/>
        <w:gridCol w:w="1358"/>
        <w:gridCol w:w="690"/>
        <w:gridCol w:w="571"/>
        <w:gridCol w:w="689"/>
        <w:gridCol w:w="1904"/>
        <w:gridCol w:w="708"/>
        <w:gridCol w:w="824"/>
        <w:gridCol w:w="961"/>
        <w:gridCol w:w="1101"/>
        <w:gridCol w:w="555"/>
        <w:gridCol w:w="1379"/>
        <w:gridCol w:w="708"/>
        <w:gridCol w:w="708"/>
        <w:gridCol w:w="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75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880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教研室教研员</w:t>
            </w: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哲学类、政治学类、马克思主义理论类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师范类专业优先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041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培训处干事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社会学类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师范类专业优先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34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教研室教研员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法学理论、经济法学、法律硕士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54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教研室教研员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心理健康教育、发展与教育心理学、应用心理学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师范类专业优先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50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教研室教研员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会计与审计类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师范类专业优先；有从事专业工作经历者优先。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教研室教研员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中国汉语言文学及文秘类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全日制硕士及以上学历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讲师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师范类专业优先；有从事专业工作经历者优先。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财务科会计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专技十二级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会计、会计学、财务会计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全日制本科及以上学历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会计初级以上职称（含初级）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有从事专业工作经历者优先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笔试+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办公室干事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行政管理九级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信息资源管理、档案学、图书馆学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全日制本科及以上学历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25周岁以下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党员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有从事专业工作经历者优先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笔试+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培训处干事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专技十二级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计算机应用与维护、计算机多媒体技术、计算机网络技术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全日制本科及以上学历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25周岁以下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助理级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有从事专业工作经历者优先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笔试+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后勤管理中心干事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行政管理九级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管理科学与工程类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全日制本科及以上学历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35周岁以下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有从事专业工作经历者优先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笔试+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" w:hRule="atLeast"/>
          <w:jc w:val="center"/>
        </w:trPr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1358" w:type="dxa"/>
            <w:shd w:val="clear" w:color="auto" w:fill="auto"/>
          </w:tcPr>
          <w:p>
            <w:pPr>
              <w:jc w:val="center"/>
              <w:rPr>
                <w:rFonts w:hint="eastAsia" w:ascii="方正仿宋简体" w:eastAsia="方正仿宋简体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自治区总工会干部学校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培训处干事</w:t>
            </w:r>
          </w:p>
        </w:tc>
        <w:tc>
          <w:tcPr>
            <w:tcW w:w="5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89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专技十二级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外国语言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文学类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（老挝语）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是</w:t>
            </w:r>
          </w:p>
        </w:tc>
        <w:tc>
          <w:tcPr>
            <w:tcW w:w="82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全日制本科及以上学历</w:t>
            </w:r>
          </w:p>
        </w:tc>
        <w:tc>
          <w:tcPr>
            <w:tcW w:w="96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25周岁以下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助理级</w:t>
            </w:r>
          </w:p>
        </w:tc>
        <w:tc>
          <w:tcPr>
            <w:tcW w:w="55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无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有从事专业工作经历者优先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笔试+</w:t>
            </w:r>
          </w:p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面试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仿宋" w:eastAsia="方正仿宋简体" w:cs="宋体"/>
                <w:sz w:val="21"/>
                <w:szCs w:val="21"/>
              </w:rPr>
            </w:pPr>
            <w:r>
              <w:rPr>
                <w:rFonts w:hint="eastAsia" w:ascii="方正仿宋简体" w:hAnsi="仿宋" w:eastAsia="方正仿宋简体" w:cs="宋体"/>
                <w:sz w:val="21"/>
                <w:szCs w:val="21"/>
              </w:rPr>
              <w:t>实名编制</w:t>
            </w:r>
          </w:p>
        </w:tc>
        <w:tc>
          <w:tcPr>
            <w:tcW w:w="71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pStyle w:val="4"/>
        <w:widowControl w:val="0"/>
        <w:spacing w:before="0" w:beforeAutospacing="0" w:after="0" w:afterAutospacing="0" w:line="560" w:lineRule="exact"/>
        <w:jc w:val="both"/>
        <w:rPr>
          <w:rFonts w:hint="eastAsia" w:ascii="方正小标宋_GBK" w:eastAsia="方正小标宋_GBK" w:cs="Verdana"/>
          <w:spacing w:val="14"/>
          <w:sz w:val="40"/>
          <w:szCs w:val="30"/>
          <w:shd w:val="clear" w:color="auto" w:fill="FFFFFF"/>
        </w:rPr>
        <w:sectPr>
          <w:footerReference r:id="rId3" w:type="default"/>
          <w:pgSz w:w="16838" w:h="11906" w:orient="landscape"/>
          <w:pgMar w:top="1474" w:right="1871" w:bottom="1474" w:left="1871" w:header="851" w:footer="1304" w:gutter="0"/>
          <w:cols w:space="425" w:num="1"/>
          <w:docGrid w:linePitch="595" w:charSpace="408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page" w:x="1396" w:yAlign="outside"/>
      <w:rPr>
        <w:rStyle w:val="7"/>
        <w:rFonts w:hint="eastAsia"/>
        <w:sz w:val="28"/>
        <w:szCs w:val="28"/>
      </w:rPr>
    </w:pPr>
  </w:p>
  <w:p>
    <w:pPr>
      <w:pStyle w:val="2"/>
      <w:ind w:right="50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0AF"/>
    <w:rsid w:val="002C60AF"/>
    <w:rsid w:val="00764B97"/>
    <w:rsid w:val="00E22454"/>
    <w:rsid w:val="00F85E13"/>
    <w:rsid w:val="5089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170</Words>
  <Characters>971</Characters>
  <Lines>8</Lines>
  <Paragraphs>2</Paragraphs>
  <TotalTime>2</TotalTime>
  <ScaleCrop>false</ScaleCrop>
  <LinksUpToDate>false</LinksUpToDate>
  <CharactersWithSpaces>1139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2019-09-17T02:51:00Z</dcterms:created>
  <dc:creator>Microsoft</dc:creator>
  <cp:lastModifiedBy>溜 蛋蛋蛋蛋      。</cp:lastModifiedBy>
  <dcterms:modified xsi:type="dcterms:W3CDTF">2019-09-18T06:09:32Z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