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120" w:afterLines="50" w:afterAutospacing="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附表1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广西金融发展服务中心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2022年度公开招聘工作人员岗位计划表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tbl>
      <w:tblPr>
        <w:tblStyle w:val="6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370"/>
        <w:gridCol w:w="520"/>
        <w:gridCol w:w="420"/>
        <w:gridCol w:w="370"/>
        <w:gridCol w:w="420"/>
        <w:gridCol w:w="1299"/>
        <w:gridCol w:w="1049"/>
        <w:gridCol w:w="1236"/>
        <w:gridCol w:w="895"/>
        <w:gridCol w:w="913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85" w:hRule="atLeast"/>
          <w:jc w:val="center"/>
        </w:trPr>
        <w:tc>
          <w:tcPr>
            <w:tcW w:w="3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3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黑体"/>
                <w:color w:val="auto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用人方式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3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2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广西金融发展服务中心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3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专技十一级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经济学、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金融、保险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  <w:u w:val="none"/>
              </w:rPr>
              <w:t>（以毕业证、学位证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或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  <w:u w:val="none"/>
              </w:rPr>
              <w:t>就业推荐表上的专业为准）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普通高等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硕士研究生学历、硕士学位。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18周岁以上，30周岁以下（199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日及以后出生）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实名编制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3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1人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金融学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类、中国语言文学类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  <w:u w:val="none"/>
              </w:rPr>
              <w:t>（以毕业证、学位证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u w:val="none"/>
                <w:lang w:eastAsia="zh-CN"/>
              </w:rPr>
              <w:t>或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  <w:u w:val="none"/>
              </w:rPr>
              <w:t>就业推荐表上的专业为准）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普通高等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学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校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学历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18周岁以上，30周岁以下（199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eastAsia="仿宋_GB2312"/>
                <w:color w:val="auto"/>
                <w:kern w:val="0"/>
                <w:sz w:val="18"/>
                <w:szCs w:val="18"/>
              </w:rPr>
              <w:t>日及以后出生</w:t>
            </w: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eastAsia="zh-CN"/>
              </w:rPr>
              <w:t>中共党员（包括预备党员）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实名编制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-80645</wp:posOffset>
              </wp:positionH>
              <wp:positionV relativeFrom="paragraph">
                <wp:posOffset>0</wp:posOffset>
              </wp:positionV>
              <wp:extent cx="63500" cy="15621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5624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.35pt;margin-top:0pt;height:12.3pt;width:5pt;mso-position-horizontal-relative:margin;mso-wrap-style:none;z-index:251659264;mso-width-relative:page;mso-height-relative:page;" filled="f" stroked="f" coordsize="21600,21600" o:gfxdata="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oYF+/XAAAABgEAAA8AAAAAAAAAAQAgAAAAIgAAAGRycy9kb3du&#10;cmV2LnhtbFBLAQIUABQAAAAIAIdO4kD5JPXEAAIAAP4DAAAOAAAAAAAAAAEAIAAAACYBAABkcnMv&#10;ZTJvRG9jLnhtbFBLBQYAAAAABgAGAFkBAACYBQAAAAA=&#10;">
              <v:path/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rect>
          </w:pict>
        </mc:Fallback>
      </mc:AlternateConten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B1E4C"/>
    <w:rsid w:val="33FB1E4C"/>
    <w:rsid w:val="7A4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2022-03-22T09:25:00Z</dcterms:created>
  <dc:creator>黄佳媛</dc:creator>
  <cp:lastModifiedBy>黄佳媛</cp:lastModifiedBy>
  <dcterms:modified xsi:type="dcterms:W3CDTF">2022-03-22T09:27:29Z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6939F7FEEBB34A23AD773DF156B10AFA</vt:lpwstr>
  </property>
</Properties>
</file>